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DB" w:rsidRDefault="00E702DB" w:rsidP="00E702DB">
      <w:pPr>
        <w:jc w:val="center"/>
        <w:rPr>
          <w:b/>
          <w:sz w:val="52"/>
          <w:szCs w:val="52"/>
        </w:rPr>
      </w:pPr>
    </w:p>
    <w:p w:rsidR="00E702DB" w:rsidRDefault="00E702DB" w:rsidP="00E702DB">
      <w:pPr>
        <w:jc w:val="center"/>
        <w:rPr>
          <w:b/>
          <w:sz w:val="52"/>
          <w:szCs w:val="52"/>
        </w:rPr>
      </w:pPr>
    </w:p>
    <w:p w:rsidR="00E702DB" w:rsidRDefault="00E702DB" w:rsidP="00E702DB">
      <w:pPr>
        <w:jc w:val="center"/>
        <w:rPr>
          <w:b/>
          <w:sz w:val="52"/>
          <w:szCs w:val="52"/>
        </w:rPr>
      </w:pPr>
    </w:p>
    <w:p w:rsidR="00E702DB" w:rsidRDefault="00E702DB" w:rsidP="00E702DB">
      <w:pPr>
        <w:jc w:val="center"/>
        <w:rPr>
          <w:b/>
          <w:sz w:val="52"/>
          <w:szCs w:val="52"/>
        </w:rPr>
      </w:pPr>
    </w:p>
    <w:p w:rsidR="00E702DB" w:rsidRDefault="00E702DB" w:rsidP="00E702DB">
      <w:pPr>
        <w:jc w:val="center"/>
        <w:rPr>
          <w:b/>
          <w:sz w:val="52"/>
          <w:szCs w:val="52"/>
        </w:rPr>
      </w:pPr>
    </w:p>
    <w:p w:rsidR="00E702DB" w:rsidRDefault="00E702DB" w:rsidP="00E702DB">
      <w:pPr>
        <w:jc w:val="center"/>
        <w:rPr>
          <w:b/>
          <w:sz w:val="52"/>
          <w:szCs w:val="52"/>
        </w:rPr>
      </w:pPr>
      <w:r w:rsidRPr="00046827">
        <w:rPr>
          <w:b/>
          <w:sz w:val="52"/>
          <w:szCs w:val="52"/>
        </w:rPr>
        <w:t xml:space="preserve">Влияние </w:t>
      </w:r>
      <w:proofErr w:type="spellStart"/>
      <w:r w:rsidRPr="00046827">
        <w:rPr>
          <w:b/>
          <w:sz w:val="52"/>
          <w:szCs w:val="52"/>
        </w:rPr>
        <w:t>кинезиологических</w:t>
      </w:r>
      <w:proofErr w:type="spellEnd"/>
      <w:r w:rsidRPr="00046827">
        <w:rPr>
          <w:b/>
          <w:sz w:val="52"/>
          <w:szCs w:val="52"/>
        </w:rPr>
        <w:t xml:space="preserve"> упражнений</w:t>
      </w:r>
    </w:p>
    <w:p w:rsidR="00E702DB" w:rsidRPr="00046827" w:rsidRDefault="00E702DB" w:rsidP="00E702DB">
      <w:pPr>
        <w:jc w:val="center"/>
        <w:rPr>
          <w:b/>
          <w:sz w:val="52"/>
          <w:szCs w:val="52"/>
        </w:rPr>
      </w:pPr>
      <w:r w:rsidRPr="00046827">
        <w:rPr>
          <w:b/>
          <w:sz w:val="52"/>
          <w:szCs w:val="52"/>
        </w:rPr>
        <w:t>на развитие интеллекта и речи детей</w:t>
      </w:r>
      <w:r>
        <w:rPr>
          <w:b/>
          <w:sz w:val="52"/>
          <w:szCs w:val="52"/>
        </w:rPr>
        <w:t>.</w:t>
      </w:r>
    </w:p>
    <w:p w:rsidR="00E702DB" w:rsidRPr="00046827" w:rsidRDefault="00E702DB" w:rsidP="00E702DB">
      <w:pPr>
        <w:jc w:val="center"/>
        <w:rPr>
          <w:b/>
          <w:sz w:val="52"/>
          <w:szCs w:val="52"/>
        </w:rPr>
      </w:pPr>
    </w:p>
    <w:p w:rsidR="00E702DB" w:rsidRPr="00046827" w:rsidRDefault="00E702DB" w:rsidP="00E702DB">
      <w:pPr>
        <w:jc w:val="center"/>
        <w:rPr>
          <w:b/>
          <w:color w:val="008000"/>
          <w:sz w:val="52"/>
          <w:szCs w:val="52"/>
        </w:rPr>
      </w:pPr>
    </w:p>
    <w:p w:rsidR="00E702DB" w:rsidRDefault="00E702DB" w:rsidP="00E702DB">
      <w:pPr>
        <w:jc w:val="both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  <w:r>
        <w:rPr>
          <w:b/>
          <w:color w:val="008000"/>
          <w:sz w:val="32"/>
          <w:szCs w:val="32"/>
        </w:rPr>
        <w:tab/>
      </w:r>
    </w:p>
    <w:p w:rsidR="00E702DB" w:rsidRDefault="00E702DB" w:rsidP="00E702DB">
      <w:pPr>
        <w:jc w:val="both"/>
        <w:rPr>
          <w:b/>
          <w:color w:val="008000"/>
          <w:sz w:val="32"/>
          <w:szCs w:val="32"/>
        </w:rPr>
      </w:pPr>
    </w:p>
    <w:p w:rsidR="00E702DB" w:rsidRPr="00752ED2" w:rsidRDefault="00752ED2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                                                          </w:t>
      </w:r>
      <w:r w:rsidR="00E702DB" w:rsidRPr="00752ED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702DB" w:rsidRPr="00752ED2" w:rsidRDefault="00752ED2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52ED2">
        <w:rPr>
          <w:rFonts w:ascii="Times New Roman" w:hAnsi="Times New Roman" w:cs="Times New Roman"/>
          <w:sz w:val="28"/>
          <w:szCs w:val="28"/>
        </w:rPr>
        <w:t xml:space="preserve"> учител</w:t>
      </w:r>
      <w:proofErr w:type="gramStart"/>
      <w:r w:rsidRPr="00752ED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52ED2">
        <w:rPr>
          <w:rFonts w:ascii="Times New Roman" w:hAnsi="Times New Roman" w:cs="Times New Roman"/>
          <w:sz w:val="28"/>
          <w:szCs w:val="28"/>
        </w:rPr>
        <w:t xml:space="preserve"> логопед </w:t>
      </w:r>
      <w:proofErr w:type="spellStart"/>
      <w:r w:rsidRPr="00752ED2">
        <w:rPr>
          <w:rFonts w:ascii="Times New Roman" w:hAnsi="Times New Roman" w:cs="Times New Roman"/>
          <w:sz w:val="28"/>
          <w:szCs w:val="28"/>
        </w:rPr>
        <w:t>Сафиулина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 xml:space="preserve"> АН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752ED2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 xml:space="preserve"> — наука о развитии головного мозга через движение. Существует уже 2000 лет, используется во всем мире. </w:t>
      </w:r>
      <w:proofErr w:type="spellStart"/>
      <w:r w:rsidRPr="00752ED2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 xml:space="preserve"> упражнениями пользовались Аристотель и Гиппократ. Своей молодостью и красотой Клео</w:t>
      </w:r>
      <w:r w:rsidRPr="00752ED2">
        <w:rPr>
          <w:rFonts w:ascii="Times New Roman" w:hAnsi="Times New Roman" w:cs="Times New Roman"/>
          <w:sz w:val="28"/>
          <w:szCs w:val="28"/>
        </w:rPr>
        <w:softHyphen/>
        <w:t xml:space="preserve">патра также была обязана </w:t>
      </w:r>
      <w:proofErr w:type="spellStart"/>
      <w:r w:rsidRPr="00752ED2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>.</w:t>
      </w:r>
    </w:p>
    <w:p w:rsidR="00E702DB" w:rsidRPr="00752ED2" w:rsidRDefault="00E702DB" w:rsidP="00752E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 xml:space="preserve">Известно, что единство мозга складывается из деятельности двух его полушарий, тесно связанных между собой системой нервных волокон (мозолистое тело, межполушарные связи). Развитие межполушарного взаимодействия является основой развития интеллекта. </w:t>
      </w:r>
    </w:p>
    <w:p w:rsidR="00E702DB" w:rsidRPr="00752ED2" w:rsidRDefault="00E702DB" w:rsidP="00752E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D2">
        <w:rPr>
          <w:rFonts w:ascii="Times New Roman" w:hAnsi="Times New Roman" w:cs="Times New Roman"/>
          <w:sz w:val="28"/>
          <w:szCs w:val="28"/>
        </w:rPr>
        <w:t>Психофизиологи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 xml:space="preserve"> выделяют 32 типа функциональной организации мозга. Упростив, можно выделить три главных типа организации </w:t>
      </w:r>
      <w:proofErr w:type="gramStart"/>
      <w:r w:rsidRPr="00752E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2ED2">
        <w:rPr>
          <w:rFonts w:ascii="Times New Roman" w:hAnsi="Times New Roman" w:cs="Times New Roman"/>
          <w:sz w:val="28"/>
          <w:szCs w:val="28"/>
        </w:rPr>
        <w:t>/мозга: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  <w:u w:val="single"/>
        </w:rPr>
        <w:t>1.Левополушарный тип</w:t>
      </w:r>
      <w:r w:rsidRPr="00752ED2">
        <w:rPr>
          <w:rFonts w:ascii="Times New Roman" w:hAnsi="Times New Roman" w:cs="Times New Roman"/>
          <w:sz w:val="28"/>
          <w:szCs w:val="28"/>
        </w:rPr>
        <w:t xml:space="preserve"> – доминирование левого полушария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>Люди этого типа лучше запоминают материал абстрактно-логического содержания (особенно на слух). Активно используют приёмы смысловой памяти. Делают больше ошибок при воспроизведении наглядно-чувственных видов материала (особенно цвета и формы зрительных объектов). Медленнее вспоминают смысловой материал, но лучше перерабатывают информацию. Их привлекают трудные, необычные задачи, любят учиться новому. Больше привлекают предметы физико-математического цикла, сформированы познавательные потребности. Выражена потребность в самосовершенствовании (ума, волевых качеств) и самореализации в практической деятельности. Для левополушарных учащихся более значима правая полусфера. Сочетание цветов на доске: тёмный фон и светлый мел, им подходит классическая посадка за партами. Время необходимое для полноценного отдыха (сна) составляет 8 часов в сутки.</w:t>
      </w:r>
    </w:p>
    <w:p w:rsidR="00E702DB" w:rsidRPr="00752ED2" w:rsidRDefault="00E702DB" w:rsidP="00752E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 xml:space="preserve">Люди этого типа не склонны к фантазиям, они практичны, подчиняются рассудку и логике. Более холодны в отношениях с людьми, ориентированы на себя и свои проблемы. 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  <w:u w:val="single"/>
        </w:rPr>
        <w:t>2. Правополушарный тип</w:t>
      </w:r>
      <w:r w:rsidRPr="00752ED2">
        <w:rPr>
          <w:rFonts w:ascii="Times New Roman" w:hAnsi="Times New Roman" w:cs="Times New Roman"/>
          <w:sz w:val="28"/>
          <w:szCs w:val="28"/>
        </w:rPr>
        <w:t xml:space="preserve"> – доминирование правого полушария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 xml:space="preserve">Люди этого типа предпочитают запоминать материал целиком, при этом информацию перерабатывают медленнее. При восприятии на слух делают больше ошибок. Учатся из чувства долга или из-за потребности к самореализации в престижной профессии. Больше нравятся гуманитарные предметы, легко ориентируются в пространстве, ярко воспринимают форму, </w:t>
      </w:r>
      <w:r w:rsidRPr="00752ED2">
        <w:rPr>
          <w:rFonts w:ascii="Times New Roman" w:hAnsi="Times New Roman" w:cs="Times New Roman"/>
          <w:sz w:val="28"/>
          <w:szCs w:val="28"/>
        </w:rPr>
        <w:lastRenderedPageBreak/>
        <w:t>цвет, визуальное восприятие более развито. Больше развита непроизвольная память. Способности к рисованию, музыке, артистичность, успехи в спорте.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>Для успешной учебной деятельности им необходимы творческие контекстные задания, эксперименты, музыкальный фон на уроке, речевой ритм, работа в группах, вопросы открытого типа, социальная значимость деятельности, престижность положения в коллективе. Для лучшего восприятия информации с классной доски сочетание цветов должно быть следующим: светлая доска, тёмный мел. Для организации невербального общения правополушарных учащихся их необходимо посадить полукругом, чтоб они имели возможность более полного зрительного восприятия выступающих. Время необходимое для полноценного отдыха – 7 часов в сутки.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  <w:u w:val="single"/>
        </w:rPr>
        <w:t>3.Равнополушарный тип</w:t>
      </w:r>
      <w:r w:rsidRPr="00752ED2">
        <w:rPr>
          <w:rFonts w:ascii="Times New Roman" w:hAnsi="Times New Roman" w:cs="Times New Roman"/>
          <w:sz w:val="28"/>
          <w:szCs w:val="28"/>
        </w:rPr>
        <w:t xml:space="preserve"> – нет ярко выраженного подавления одного полушария  другим.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 xml:space="preserve">Люди такого типа обладают довольно широким диапазоном возможностей и интересов, могут реализовать себя как в гуманитарной, так и в математической сфере. Зачастую они обладают общей одарённостью, имеют задатки гениев. </w:t>
      </w:r>
    </w:p>
    <w:p w:rsidR="00E702DB" w:rsidRPr="00752ED2" w:rsidRDefault="00E702DB" w:rsidP="0075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 xml:space="preserve">Но познавательная активность у них часто бывает поверхностной, они не доводят </w:t>
      </w:r>
      <w:proofErr w:type="gramStart"/>
      <w:r w:rsidRPr="00752ED2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752ED2">
        <w:rPr>
          <w:rFonts w:ascii="Times New Roman" w:hAnsi="Times New Roman" w:cs="Times New Roman"/>
          <w:sz w:val="28"/>
          <w:szCs w:val="28"/>
        </w:rPr>
        <w:t xml:space="preserve"> до конца. </w:t>
      </w:r>
    </w:p>
    <w:p w:rsidR="00E702DB" w:rsidRPr="00752ED2" w:rsidRDefault="00E702DB" w:rsidP="00752E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>В настоящее время растёт число детей с минимальными мозговыми дисфункциями (30% от общего числа), которые проявляются нарушением речи, мышления, изменениями каче</w:t>
      </w:r>
      <w:proofErr w:type="gramStart"/>
      <w:r w:rsidRPr="00752ED2"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 w:rsidRPr="00752ED2">
        <w:rPr>
          <w:rFonts w:ascii="Times New Roman" w:hAnsi="Times New Roman" w:cs="Times New Roman"/>
          <w:sz w:val="28"/>
          <w:szCs w:val="28"/>
        </w:rPr>
        <w:t xml:space="preserve">ихики. Доказано, что определённую роль в их возникновении играют нарушения функциональной асимметрии коры больших полушарий  головного мозга и межполушарного взаимодействия. Связь двух полушарий мозга является очень важной, а при ее нарушении (или </w:t>
      </w:r>
      <w:proofErr w:type="spellStart"/>
      <w:r w:rsidRPr="00752ED2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>), оказывается недоступна или затруднена координация движений (например: ходьба, работа двумя руками). На более высоком уровне не формируются связи между вербальными и невербальными функциями, страдает процесс анализа информации, т.о. нарушение межполушарной передачи информации искажает познавательную деятельность детей.</w:t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 xml:space="preserve">      В комплексы </w:t>
      </w:r>
      <w:proofErr w:type="spellStart"/>
      <w:r w:rsidRPr="00752ED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 xml:space="preserve">  упражнений включены 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 и массаж.</w:t>
      </w:r>
      <w:r w:rsidRPr="00752ED2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752ED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Растяжки </w:t>
      </w:r>
      <w:r w:rsidRPr="00752ED2">
        <w:rPr>
          <w:rFonts w:ascii="Times New Roman" w:hAnsi="Times New Roman" w:cs="Times New Roman"/>
          <w:sz w:val="28"/>
          <w:szCs w:val="28"/>
        </w:rPr>
        <w:t xml:space="preserve">нормализуют </w:t>
      </w:r>
      <w:proofErr w:type="spellStart"/>
      <w:r w:rsidRPr="00752ED2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 xml:space="preserve"> (неконтролируемое </w:t>
      </w:r>
      <w:r w:rsidRPr="00752ED2">
        <w:rPr>
          <w:rFonts w:ascii="Times New Roman" w:hAnsi="Times New Roman" w:cs="Times New Roman"/>
          <w:sz w:val="28"/>
          <w:szCs w:val="28"/>
        </w:rPr>
        <w:lastRenderedPageBreak/>
        <w:t xml:space="preserve">чрезмерное мышечное напряжение) и </w:t>
      </w:r>
      <w:proofErr w:type="spellStart"/>
      <w:r w:rsidRPr="00752ED2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вялость). </w:t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ab/>
      </w:r>
      <w:r w:rsidRPr="00752ED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Дыхательные упражнения </w:t>
      </w:r>
      <w:r w:rsidRPr="00752ED2">
        <w:rPr>
          <w:rFonts w:ascii="Times New Roman" w:hAnsi="Times New Roman" w:cs="Times New Roman"/>
          <w:sz w:val="28"/>
          <w:szCs w:val="28"/>
        </w:rPr>
        <w:t>улучшают ритмику организма, развивают самоконтроль и произвольность.</w:t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ab/>
      </w:r>
      <w:r w:rsidRPr="00752ED2">
        <w:rPr>
          <w:rStyle w:val="a4"/>
          <w:rFonts w:ascii="Times New Roman" w:hAnsi="Times New Roman" w:cs="Times New Roman"/>
          <w:i/>
          <w:iCs/>
          <w:sz w:val="28"/>
          <w:szCs w:val="28"/>
        </w:rPr>
        <w:t>Глазодвигательные упражнения</w:t>
      </w:r>
      <w:r w:rsidRPr="00752ED2">
        <w:rPr>
          <w:rFonts w:ascii="Times New Roman" w:hAnsi="Times New Roman" w:cs="Times New Roman"/>
          <w:sz w:val="28"/>
          <w:szCs w:val="28"/>
        </w:rPr>
        <w:t xml:space="preserve">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752ED2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752ED2">
        <w:rPr>
          <w:rFonts w:ascii="Times New Roman" w:hAnsi="Times New Roman" w:cs="Times New Roman"/>
          <w:sz w:val="28"/>
          <w:szCs w:val="28"/>
        </w:rPr>
        <w:t xml:space="preserve"> организма. </w:t>
      </w:r>
    </w:p>
    <w:p w:rsidR="00E702DB" w:rsidRPr="00752ED2" w:rsidRDefault="00E702DB" w:rsidP="00752E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752ED2">
        <w:rPr>
          <w:rFonts w:ascii="Times New Roman" w:hAnsi="Times New Roman" w:cs="Times New Roman"/>
          <w:b/>
          <w:i/>
          <w:sz w:val="28"/>
          <w:szCs w:val="28"/>
        </w:rPr>
        <w:t>телесных движений</w:t>
      </w:r>
      <w:r w:rsidRPr="00752ED2">
        <w:rPr>
          <w:rFonts w:ascii="Times New Roman" w:hAnsi="Times New Roman" w:cs="Times New Roman"/>
          <w:sz w:val="28"/>
          <w:szCs w:val="28"/>
        </w:rPr>
        <w:t xml:space="preserve">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 </w:t>
      </w:r>
      <w:r w:rsidRPr="00752ED2">
        <w:rPr>
          <w:rFonts w:ascii="Times New Roman" w:hAnsi="Times New Roman" w:cs="Times New Roman"/>
          <w:sz w:val="28"/>
          <w:szCs w:val="28"/>
        </w:rPr>
        <w:br/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ab/>
      </w:r>
      <w:r w:rsidRPr="00752ED2">
        <w:rPr>
          <w:rStyle w:val="a4"/>
          <w:rFonts w:ascii="Times New Roman" w:hAnsi="Times New Roman" w:cs="Times New Roman"/>
          <w:i/>
          <w:iCs/>
          <w:sz w:val="28"/>
          <w:szCs w:val="28"/>
        </w:rPr>
        <w:t>Упражнения для релаксации</w:t>
      </w:r>
      <w:r w:rsidRPr="00752ED2">
        <w:rPr>
          <w:rFonts w:ascii="Times New Roman" w:hAnsi="Times New Roman" w:cs="Times New Roman"/>
          <w:sz w:val="28"/>
          <w:szCs w:val="28"/>
        </w:rPr>
        <w:t xml:space="preserve"> способствуют расслаблению, снятию напряжения.</w:t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>Вот примеры некоторых упражнений.</w:t>
      </w:r>
    </w:p>
    <w:p w:rsidR="00E702DB" w:rsidRPr="00752ED2" w:rsidRDefault="00E702DB" w:rsidP="00752ED2">
      <w:pPr>
        <w:numPr>
          <w:ilvl w:val="0"/>
          <w:numId w:val="1"/>
        </w:num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2ED2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Растяжки</w:t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b/>
          <w:bCs/>
          <w:sz w:val="28"/>
          <w:szCs w:val="28"/>
        </w:rPr>
        <w:t>«Снеговик»</w:t>
      </w:r>
      <w:r w:rsidRPr="00752ED2">
        <w:rPr>
          <w:rFonts w:ascii="Times New Roman" w:hAnsi="Times New Roman" w:cs="Times New Roman"/>
          <w:sz w:val="28"/>
          <w:szCs w:val="28"/>
        </w:rPr>
        <w:t xml:space="preserve"> 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b/>
          <w:bCs/>
          <w:sz w:val="28"/>
          <w:szCs w:val="28"/>
        </w:rPr>
        <w:t xml:space="preserve">«Дерево» </w:t>
      </w:r>
      <w:r w:rsidRPr="00752ED2">
        <w:rPr>
          <w:rFonts w:ascii="Times New Roman" w:hAnsi="Times New Roman" w:cs="Times New Roman"/>
          <w:sz w:val="28"/>
          <w:szCs w:val="28"/>
        </w:rPr>
        <w:t xml:space="preserve"> 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E702DB" w:rsidRPr="00752ED2" w:rsidRDefault="00E702DB" w:rsidP="00752ED2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752ED2">
        <w:rPr>
          <w:b/>
          <w:bCs/>
          <w:sz w:val="28"/>
          <w:szCs w:val="28"/>
          <w:u w:val="single"/>
        </w:rPr>
        <w:t>Дыхательные упражнения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sz w:val="28"/>
          <w:szCs w:val="28"/>
        </w:rPr>
        <w:t>«</w:t>
      </w:r>
      <w:r w:rsidRPr="00752ED2">
        <w:rPr>
          <w:b/>
          <w:bCs/>
          <w:sz w:val="28"/>
          <w:szCs w:val="28"/>
        </w:rPr>
        <w:t>Свеча»</w:t>
      </w:r>
      <w:r w:rsidRPr="00752ED2">
        <w:rPr>
          <w:sz w:val="28"/>
          <w:szCs w:val="28"/>
        </w:rPr>
        <w:t xml:space="preserve"> Исходное положение – сидя за партой. Представьте, что перед вами стоит большая свеча. Сделайте глубокий вдох на пальчики, изображающие горящую свечу,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 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b/>
          <w:bCs/>
          <w:sz w:val="28"/>
          <w:szCs w:val="28"/>
        </w:rPr>
        <w:lastRenderedPageBreak/>
        <w:t xml:space="preserve">«Дышим носом» </w:t>
      </w:r>
      <w:r w:rsidRPr="00752ED2">
        <w:rPr>
          <w:sz w:val="28"/>
          <w:szCs w:val="28"/>
        </w:rPr>
        <w:t>Исходное положение – лежа на спине или стоя. Дыхание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</w:t>
      </w:r>
    </w:p>
    <w:p w:rsidR="00E702DB" w:rsidRPr="00752ED2" w:rsidRDefault="00E702DB" w:rsidP="00752ED2">
      <w:pPr>
        <w:pStyle w:val="a3"/>
        <w:jc w:val="both"/>
        <w:rPr>
          <w:b/>
          <w:bCs/>
          <w:sz w:val="28"/>
          <w:szCs w:val="28"/>
          <w:u w:val="single"/>
        </w:rPr>
      </w:pPr>
      <w:r w:rsidRPr="00752ED2">
        <w:rPr>
          <w:b/>
          <w:bCs/>
          <w:sz w:val="28"/>
          <w:szCs w:val="28"/>
        </w:rPr>
        <w:t xml:space="preserve">3. </w:t>
      </w:r>
      <w:r w:rsidRPr="00752ED2">
        <w:rPr>
          <w:b/>
          <w:bCs/>
          <w:sz w:val="28"/>
          <w:szCs w:val="28"/>
          <w:u w:val="single"/>
        </w:rPr>
        <w:t>Телесные упражнения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b/>
          <w:bCs/>
          <w:sz w:val="28"/>
          <w:szCs w:val="28"/>
        </w:rPr>
        <w:t>«</w:t>
      </w:r>
      <w:proofErr w:type="gramStart"/>
      <w:r w:rsidRPr="00752ED2">
        <w:rPr>
          <w:b/>
          <w:bCs/>
          <w:sz w:val="28"/>
          <w:szCs w:val="28"/>
        </w:rPr>
        <w:t>Перекрестное</w:t>
      </w:r>
      <w:proofErr w:type="gramEnd"/>
      <w:r w:rsidRPr="00752ED2">
        <w:rPr>
          <w:b/>
          <w:bCs/>
          <w:sz w:val="28"/>
          <w:szCs w:val="28"/>
        </w:rPr>
        <w:t xml:space="preserve"> </w:t>
      </w:r>
      <w:proofErr w:type="spellStart"/>
      <w:r w:rsidRPr="00752ED2">
        <w:rPr>
          <w:b/>
          <w:bCs/>
          <w:sz w:val="28"/>
          <w:szCs w:val="28"/>
        </w:rPr>
        <w:t>марширование</w:t>
      </w:r>
      <w:proofErr w:type="spellEnd"/>
      <w:r w:rsidRPr="00752ED2">
        <w:rPr>
          <w:b/>
          <w:bCs/>
          <w:sz w:val="28"/>
          <w:szCs w:val="28"/>
        </w:rPr>
        <w:t>»</w:t>
      </w:r>
      <w:r w:rsidRPr="00752ED2">
        <w:rPr>
          <w:sz w:val="28"/>
          <w:szCs w:val="28"/>
        </w:rPr>
        <w:t xml:space="preserve"> Нужно шагать, высоко поднимая колени попеременно касаясь правой и левой рукой по противоположной ноге. Сделать 6 пар движений. Затем шагать, касаясь рукой одноименного колена. Сделать 6 пар движений. Закончить касаниями по противоположной ноге.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b/>
          <w:bCs/>
          <w:sz w:val="28"/>
          <w:szCs w:val="28"/>
        </w:rPr>
        <w:t>«Мельница»</w:t>
      </w:r>
      <w:r w:rsidRPr="00752ED2">
        <w:rPr>
          <w:sz w:val="28"/>
          <w:szCs w:val="28"/>
        </w:rPr>
        <w:t xml:space="preserve"> 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</w:r>
    </w:p>
    <w:p w:rsidR="00E702DB" w:rsidRPr="00752ED2" w:rsidRDefault="00E702DB" w:rsidP="00752ED2">
      <w:pPr>
        <w:pStyle w:val="a3"/>
        <w:jc w:val="both"/>
        <w:rPr>
          <w:b/>
          <w:bCs/>
          <w:sz w:val="28"/>
          <w:szCs w:val="28"/>
        </w:rPr>
      </w:pPr>
      <w:r w:rsidRPr="00752ED2">
        <w:rPr>
          <w:b/>
          <w:bCs/>
          <w:sz w:val="28"/>
          <w:szCs w:val="28"/>
        </w:rPr>
        <w:t xml:space="preserve">4. </w:t>
      </w:r>
      <w:r w:rsidRPr="00752ED2">
        <w:rPr>
          <w:b/>
          <w:bCs/>
          <w:sz w:val="28"/>
          <w:szCs w:val="28"/>
          <w:u w:val="single"/>
        </w:rPr>
        <w:t>Упражнения на релаксацию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b/>
          <w:bCs/>
          <w:sz w:val="28"/>
          <w:szCs w:val="28"/>
        </w:rPr>
        <w:t>«Дирижер»</w:t>
      </w:r>
      <w:r w:rsidRPr="00752ED2">
        <w:rPr>
          <w:sz w:val="28"/>
          <w:szCs w:val="28"/>
        </w:rPr>
        <w:t xml:space="preserve"> Встаньте, потянитесь и приготовьтесь слушать музыку, которую я сейчас включу. Сейчас мы будем не просто слушать музыку – каждый из вас представит себя дирижером, который руководит большим оркестром (включается музыка). Представьте себе энергию, которая течет сквозь тело дирижера, когда он слышит все инструменты и ведет их к чудесной общей гармонии. Если хотите, можете слушать с закрытыми глазами. Обратите внимание на то, как вы сами при этом наполняетесь жизненной силой. Вслушивайтесь в музыку и начинайте в такт ей двигать руками, как будто вы управляете оркестром. Двигайте теперь еще и локтями и всей рукой целиком. Пусть, в то время как вы дирижируете, музыка течет через все твое тело. Дирижируйте всем своим телом и реагируйте на слышимые вами звуки каждый раз по – новому. Вы можете гордиться тем, что у вас такой хороший оркестр! Сейчас музыка кончится. Откройте глаза и устройте себе самому и своему оркестру бурные аплодисменты за столь превосходный концерт.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b/>
          <w:bCs/>
          <w:sz w:val="28"/>
          <w:szCs w:val="28"/>
          <w:u w:val="single"/>
        </w:rPr>
        <w:t>5. Упражнения</w:t>
      </w:r>
      <w:r w:rsidRPr="00752ED2">
        <w:rPr>
          <w:b/>
          <w:bCs/>
          <w:sz w:val="28"/>
          <w:szCs w:val="28"/>
        </w:rPr>
        <w:t xml:space="preserve"> для развития мелкой моторики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sz w:val="28"/>
          <w:szCs w:val="28"/>
        </w:rPr>
        <w:t>«</w:t>
      </w:r>
      <w:r w:rsidRPr="00752ED2">
        <w:rPr>
          <w:b/>
          <w:bCs/>
          <w:sz w:val="28"/>
          <w:szCs w:val="28"/>
        </w:rPr>
        <w:t>Колечко»</w:t>
      </w:r>
      <w:r w:rsidRPr="00752ED2">
        <w:rPr>
          <w:sz w:val="28"/>
          <w:szCs w:val="28"/>
        </w:rPr>
        <w:t xml:space="preserve"> 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от мизинца к </w:t>
      </w:r>
      <w:proofErr w:type="gramStart"/>
      <w:r w:rsidRPr="00752ED2">
        <w:rPr>
          <w:sz w:val="28"/>
          <w:szCs w:val="28"/>
        </w:rPr>
        <w:t>указательному</w:t>
      </w:r>
      <w:proofErr w:type="gramEnd"/>
      <w:r w:rsidRPr="00752ED2">
        <w:rPr>
          <w:sz w:val="28"/>
          <w:szCs w:val="28"/>
        </w:rPr>
        <w:t>. Выполнять нужно каждой рукой отдельно, затем обеими руками вместе.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proofErr w:type="gramStart"/>
      <w:r w:rsidRPr="00752ED2">
        <w:rPr>
          <w:b/>
          <w:bCs/>
          <w:sz w:val="28"/>
          <w:szCs w:val="28"/>
        </w:rPr>
        <w:t>«Кулак – ребро – ладонь»</w:t>
      </w:r>
      <w:r w:rsidRPr="00752ED2">
        <w:rPr>
          <w:sz w:val="28"/>
          <w:szCs w:val="28"/>
        </w:rPr>
        <w:t xml:space="preserve"> На столе, последовательно, сменяя, выполняются следующие положения рук: ладонь на плоскости, ладонь, сжатая в кулак и </w:t>
      </w:r>
      <w:r w:rsidRPr="00752ED2">
        <w:rPr>
          <w:sz w:val="28"/>
          <w:szCs w:val="28"/>
        </w:rPr>
        <w:lastRenderedPageBreak/>
        <w:t>ладонь ребром на столе.</w:t>
      </w:r>
      <w:proofErr w:type="gramEnd"/>
      <w:r w:rsidRPr="00752ED2">
        <w:rPr>
          <w:sz w:val="28"/>
          <w:szCs w:val="28"/>
        </w:rPr>
        <w:t xml:space="preserve"> Выполнить 8-10 повторений. Упражнения выполняются каждой рукой отдельно, затем двумя руками вместе.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b/>
          <w:bCs/>
          <w:sz w:val="28"/>
          <w:szCs w:val="28"/>
        </w:rPr>
        <w:t>«Лезгинка»</w:t>
      </w:r>
      <w:r w:rsidRPr="00752ED2">
        <w:rPr>
          <w:sz w:val="28"/>
          <w:szCs w:val="28"/>
        </w:rPr>
        <w:t xml:space="preserve"> 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течение 6-8 раз</w:t>
      </w:r>
    </w:p>
    <w:p w:rsidR="00E702DB" w:rsidRPr="00752ED2" w:rsidRDefault="00E702DB" w:rsidP="00752ED2">
      <w:pPr>
        <w:pStyle w:val="a3"/>
        <w:jc w:val="both"/>
        <w:rPr>
          <w:b/>
          <w:bCs/>
          <w:sz w:val="28"/>
          <w:szCs w:val="28"/>
          <w:u w:val="single"/>
        </w:rPr>
      </w:pPr>
      <w:r w:rsidRPr="00752ED2">
        <w:rPr>
          <w:b/>
          <w:bCs/>
          <w:sz w:val="28"/>
          <w:szCs w:val="28"/>
        </w:rPr>
        <w:t xml:space="preserve">6. </w:t>
      </w:r>
      <w:r w:rsidRPr="00752ED2">
        <w:rPr>
          <w:b/>
          <w:bCs/>
          <w:sz w:val="28"/>
          <w:szCs w:val="28"/>
          <w:u w:val="single"/>
        </w:rPr>
        <w:t>Глазодвигательные упражнения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b/>
          <w:bCs/>
          <w:sz w:val="28"/>
          <w:szCs w:val="28"/>
        </w:rPr>
        <w:t>«Взгляд влево вверх»</w:t>
      </w:r>
      <w:r w:rsidRPr="00752ED2">
        <w:rPr>
          <w:sz w:val="28"/>
          <w:szCs w:val="28"/>
        </w:rPr>
        <w:t xml:space="preserve"> Правой рукой зафиксировать голову за подбородок. Взять в левую руку карандаш или ручку и вытянуть ее в сторону вверх под углом в 45 градусов так, чтобы, закрыв левый глаз, правым нельзя было видеть предмет в левой руке. После этого начинают делать упражнение в течение 7 секунд. Смотрят на карандаш в левой руке, затем меняют взгляд </w:t>
      </w:r>
      <w:proofErr w:type="gramStart"/>
      <w:r w:rsidRPr="00752ED2">
        <w:rPr>
          <w:sz w:val="28"/>
          <w:szCs w:val="28"/>
        </w:rPr>
        <w:t>на</w:t>
      </w:r>
      <w:proofErr w:type="gramEnd"/>
      <w:r w:rsidRPr="00752ED2">
        <w:rPr>
          <w:sz w:val="28"/>
          <w:szCs w:val="28"/>
        </w:rPr>
        <w:t xml:space="preserve"> “прямо перед собой”. (7 сек.). Упражнение выполняют 3 раза. Затем карандаш берут в правую руку, и упражнение повторяется.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  <w:u w:val="single"/>
        </w:rPr>
      </w:pPr>
      <w:r w:rsidRPr="00752ED2">
        <w:rPr>
          <w:b/>
          <w:bCs/>
          <w:sz w:val="28"/>
          <w:szCs w:val="28"/>
        </w:rPr>
        <w:t xml:space="preserve">7. </w:t>
      </w:r>
      <w:r w:rsidRPr="00752ED2">
        <w:rPr>
          <w:b/>
          <w:bCs/>
          <w:sz w:val="28"/>
          <w:szCs w:val="28"/>
          <w:u w:val="single"/>
        </w:rPr>
        <w:t>Массаж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sz w:val="28"/>
          <w:szCs w:val="28"/>
        </w:rPr>
        <w:t>а) Оттянуть уши вперед, затем назад, медленно считая до 10. Начать упражнение с открытыми глазами, затем глаза закрыть. Повторить 7 раз.</w:t>
      </w:r>
    </w:p>
    <w:p w:rsidR="00E702DB" w:rsidRPr="00752ED2" w:rsidRDefault="00E702DB" w:rsidP="00752ED2">
      <w:pPr>
        <w:pStyle w:val="a3"/>
        <w:jc w:val="both"/>
        <w:rPr>
          <w:sz w:val="28"/>
          <w:szCs w:val="28"/>
        </w:rPr>
      </w:pPr>
      <w:r w:rsidRPr="00752ED2">
        <w:rPr>
          <w:sz w:val="28"/>
          <w:szCs w:val="28"/>
        </w:rPr>
        <w:t>б) Двумя пальцами правой руки массировать круговыми движениями лоб, а двумя пальцами левой руки – подбородок. Считать до 30.</w:t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D2">
        <w:rPr>
          <w:rFonts w:ascii="Times New Roman" w:hAnsi="Times New Roman" w:cs="Times New Roman"/>
          <w:sz w:val="28"/>
          <w:szCs w:val="28"/>
        </w:rPr>
        <w:t>в) Сжимают пальцы в кулак с загнутым внутрь большим пальцем. Делая выдох спокойно, не торопясь, сжимают кулак с усилием. Затем, ослабляя сжатие кулака, делают вдох. Повторить 5 раз. Выполнение с закрытыми глазами удваивает эффект.</w:t>
      </w:r>
    </w:p>
    <w:p w:rsidR="00E702DB" w:rsidRPr="00752ED2" w:rsidRDefault="00E702DB" w:rsidP="00752ED2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E702DB" w:rsidRPr="0075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DF2"/>
    <w:multiLevelType w:val="hybridMultilevel"/>
    <w:tmpl w:val="B772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2DB"/>
    <w:rsid w:val="00186180"/>
    <w:rsid w:val="00752ED2"/>
    <w:rsid w:val="00E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70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2012-03-26T12:12:00Z</dcterms:created>
  <dcterms:modified xsi:type="dcterms:W3CDTF">2022-11-22T13:45:00Z</dcterms:modified>
</cp:coreProperties>
</file>